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0"/>
          <w:u w:val="single"/>
        </w:rPr>
      </w:pPr>
      <w:r>
        <w:rPr>
          <w:b/>
          <w:bCs/>
          <w:sz w:val="20"/>
          <w:u w:val="single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olor w:val="000000" w:themeColor="text1"/>
          <w:sz w:val="22"/>
          <w:u w:val="single"/>
        </w:rPr>
      </w:pPr>
      <w:r>
        <w:rPr>
          <w:b/>
          <w:bCs/>
          <w:sz w:val="22"/>
          <w:u w:val="single"/>
        </w:rPr>
        <w:t>Договор на оказание стоматологических услуг № </w:t>
      </w:r>
    </w:p>
    <w:p>
      <w:pPr>
        <w:pStyle w:val="NormalWeb"/>
        <w:spacing w:beforeAutospacing="0" w:before="0" w:afterAutospacing="0" w:after="0"/>
        <w:rPr>
          <w:b/>
          <w:b/>
          <w:bCs/>
          <w:sz w:val="22"/>
          <w:u w:val="single"/>
        </w:rPr>
      </w:pPr>
      <w:r>
        <w:rPr>
          <w:b/>
          <w:bCs/>
          <w:sz w:val="22"/>
          <w:u w:val="single"/>
        </w:rPr>
      </w:r>
    </w:p>
    <w:p>
      <w:pPr>
        <w:pStyle w:val="NormalWeb"/>
        <w:spacing w:beforeAutospacing="0" w:before="0" w:afterAutospacing="0" w:after="0"/>
        <w:rPr>
          <w:b/>
          <w:b/>
          <w:bCs/>
          <w:sz w:val="22"/>
        </w:rPr>
      </w:pPr>
      <w:r>
        <w:rPr>
          <w:b/>
          <w:bCs/>
          <w:sz w:val="22"/>
        </w:rPr>
        <w:t>г. Красногорск                                                                                                                          ___________</w:t>
      </w:r>
      <w:r>
        <w:rPr>
          <w:b/>
          <w:bCs/>
          <w:sz w:val="22"/>
          <w:u w:val="single"/>
        </w:rPr>
        <w:t>.2023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ind w:firstLine="708"/>
        <w:rPr>
          <w:sz w:val="18"/>
        </w:rPr>
      </w:pPr>
      <w:r>
        <w:rPr>
          <w:b/>
          <w:sz w:val="18"/>
        </w:rPr>
        <w:t>ООО "Кору-Дент" (</w:t>
      </w:r>
      <w:r>
        <w:rPr>
          <w:sz w:val="18"/>
        </w:rPr>
        <w:t>место нахождения</w:t>
      </w:r>
      <w:r>
        <w:rPr>
          <w:b/>
          <w:sz w:val="18"/>
        </w:rPr>
        <w:t xml:space="preserve">: </w:t>
      </w:r>
      <w:r>
        <w:rPr>
          <w:sz w:val="18"/>
        </w:rPr>
        <w:t xml:space="preserve">Московская область, г. Красногорск, ул. Игоря Мерлушкина, д. 1, офис 011, свидетельство серии 50 № 0143600992 о государственной регистрации юридического лица 23.06.2015 г. за ОГРН 1155024004761, выдано Инспекцией Федеральной налоговой службы по г. Красногорску Московской области, лицензия № Л041-01162-50/00302257 (на бумажном носителе лицензия № ЛО-50-01-007156),   выдана 17.11.2015 г. Министерством здравоохранения Московской области (143407, Московская область, г. Красногорск, бульвар Строителей, д. 1, телефон: 8 (498) 602-03-01)), приказ № 1689  на осуществление медицинской деятельности), именуемое в дальнейшем «Исполнитель», в лице менеджера клиники Храпыкиной Татьяны Викторовны, действующей на основании Доверенности № 7 от 21.03.2021, с одной стороны, и  </w:t>
      </w:r>
      <w:r>
        <w:rPr>
          <w:b/>
          <w:sz w:val="18"/>
          <w:u w:val="single"/>
        </w:rPr>
        <w:t>______________________</w:t>
      </w:r>
      <w:r>
        <w:rPr>
          <w:sz w:val="18"/>
        </w:rPr>
        <w:t>, именуемый(я)  в дальнейшем «Пациент», с другой стороны, совместно именуемые «Стороны», заключили настоящий договор (далее - Договор) о нижеследующем:</w:t>
      </w:r>
    </w:p>
    <w:p>
      <w:pPr>
        <w:pStyle w:val="NormalWeb"/>
        <w:spacing w:beforeAutospacing="0" w:before="0" w:afterAutospacing="0" w:after="0"/>
        <w:ind w:left="720" w:hanging="360"/>
        <w:jc w:val="center"/>
        <w:rPr>
          <w:b/>
          <w:b/>
          <w:bCs/>
          <w:sz w:val="18"/>
        </w:rPr>
      </w:pPr>
      <w:r>
        <w:rPr>
          <w:b/>
          <w:bCs/>
          <w:sz w:val="18"/>
        </w:rPr>
        <w:t>1. Предмет договора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1.1. Исполнитель обязуется предоставить Пациенту стоматологические услуги, а Пациент обязуется оплатить их цену в соответствии утвержденным Исполнителем прейскурантом, действующим на момент оказания услуг.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1.2.В настоящем Договоре принимаются следующие определения: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1.2.1.Стоматологические услуги -  платные медицинские услуги в сфере стоматологии, включающие в себя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1.2.2.Лечение - комплекс медицинских вмешательств, выполняемых по назначению лечащего врача,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1.2.3 План стоматологического лечения – смета на комплекс планируемых мероприятий по лечению с указанием их стоимости на дату составления плана стоматологического лечения, последовательности и порядка их исполнения и оплаты.</w:t>
      </w:r>
    </w:p>
    <w:p>
      <w:pPr>
        <w:pStyle w:val="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1.2.4. Пациент в целях исполнения настоящего Договора является потребителем (физическим лицом, имеющее намерение получить платные медицинские услуги либо получающее платные медицинские услуги лично в соответствии с Договором).</w:t>
      </w:r>
    </w:p>
    <w:p>
      <w:pPr>
        <w:pStyle w:val="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1.3. Перечень платных медицинских услуг, предоставляемых в соответствии с Договором, условия и сроки ожидания платных медицинских услуг указаны плане стоматологического лечения (Приложение № 2 к настоящему договору).</w:t>
      </w:r>
    </w:p>
    <w:p>
      <w:pPr>
        <w:pStyle w:val="NormalWeb"/>
        <w:spacing w:beforeAutospacing="0" w:before="0" w:afterAutospacing="0" w:after="0"/>
        <w:ind w:left="720" w:hanging="0"/>
        <w:jc w:val="center"/>
        <w:rPr>
          <w:b/>
          <w:b/>
          <w:bCs/>
          <w:sz w:val="18"/>
        </w:rPr>
      </w:pPr>
      <w:r>
        <w:rPr>
          <w:b/>
          <w:bCs/>
          <w:sz w:val="18"/>
        </w:rPr>
        <w:t>2. Цена и порядок оплаты стоматологических услуг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2.1. Стоимость стоматологических услуг определяется в соответствии с утвержденным Исполнителем прейскурантом, действующим на момент оказания услуг.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2.2. В плане стоматологического лечения (Приложение № 2 к настоящему договору) указана цена стоматологических услуг, действующая на дату составления плана стоматологического лечения. В случае предоплаты стоматологических услуг (части стоматологических услуг), цена оплаченных услуг не изменяется.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 xml:space="preserve">2.3. Оказанные по настоящему договору стоматологические услуги оплачиваются сразу после их оказания путем внесения Пациентом денежных средств в кассу или на расчетный счет Исполнителя. Основанием для оплаты  оказанных стоматологических услуг является подписанный  Сторонами акт об оказании стоматологических услуг. </w:t>
      </w:r>
    </w:p>
    <w:p>
      <w:pPr>
        <w:pStyle w:val="NormalWeb"/>
        <w:spacing w:beforeAutospacing="0" w:before="0" w:afterAutospacing="0" w:after="0"/>
        <w:ind w:firstLine="708"/>
        <w:rPr>
          <w:sz w:val="18"/>
        </w:rPr>
      </w:pPr>
      <w:r>
        <w:rPr>
          <w:sz w:val="18"/>
        </w:rPr>
        <w:t xml:space="preserve">В случае если согласно плану лечения стоматологические услуги оказываются поэтапно и/или не единовременно, Пациент оплачивает каждую оказанную услугу (комплекс услуг). В этом случае акт об оказании стоматологических услуг подписывается после оказания каждой услуги (комплекса услуг). </w:t>
      </w:r>
    </w:p>
    <w:p>
      <w:pPr>
        <w:pStyle w:val="NormalWeb"/>
        <w:spacing w:beforeAutospacing="0" w:before="0" w:afterAutospacing="0" w:after="0"/>
        <w:ind w:firstLine="567"/>
        <w:rPr/>
      </w:pPr>
      <w:r>
        <w:rPr>
          <w:sz w:val="18"/>
        </w:rPr>
        <w:t xml:space="preserve">2.4. При оказании ортопедических, ортодонтических стоматологических услуг, стоматологических услуг по имплантологии, а также в иных случаях при необходимости приобретения или изготовления ортопедических, или ортодонтических конструкций и иных материалов или изделий для оказания стоматологических услуг в соответствии с планом лечения, Пациент вносит предоплату (аванс) в размере 100%  цены стоматологических услуг, если иное не установлено Договором или планом стоматологического лечения. 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2.5. По согласованию Сторон возможна предоплата стоматологических услуг в размере до 100%  цены стоматологических услуг, указанных в плане стоматологического лечения (Приложение № 2 к настоящему договору).</w:t>
      </w:r>
    </w:p>
    <w:p>
      <w:pPr>
        <w:pStyle w:val="NormalWeb"/>
        <w:spacing w:beforeAutospacing="0" w:before="0" w:afterAutospacing="0" w:after="0"/>
        <w:jc w:val="center"/>
        <w:rPr>
          <w:sz w:val="18"/>
        </w:rPr>
      </w:pPr>
      <w:r>
        <w:rPr>
          <w:b/>
          <w:bCs/>
          <w:sz w:val="18"/>
        </w:rPr>
        <w:t>3. Права и обязанности сторон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  <w:u w:val="single"/>
        </w:rPr>
        <w:t>3.1. Исполнитель обязан: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3.1.1. Провести осмотр, сбор и анализ жалоб и данных анамнеза Пациента в целях предварительного определения диагноза и объема лечения.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3.1.3. Ознакомить Пациента с вариантами лечения и прейскурантом, действующим на момент оказания стоматологических услуг.</w:t>
      </w:r>
    </w:p>
    <w:p>
      <w:pPr>
        <w:pStyle w:val="Normal"/>
        <w:ind w:firstLine="540"/>
        <w:jc w:val="both"/>
        <w:rPr/>
      </w:pPr>
      <w:r>
        <w:rPr>
          <w:sz w:val="18"/>
          <w:szCs w:val="18"/>
        </w:rPr>
        <w:t xml:space="preserve">3.1.4. Предоставить Пациенту информацию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а также используемых медицинских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 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  <w:szCs w:val="18"/>
        </w:rPr>
        <w:t>3.1.4.1. После исполнения Договора Исполнитель по заявлению Пациента в течение 10 дней выдает Пациенту медицинские документы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 xml:space="preserve">3.1.5. Ставить в известность Пациента о возникших в процессе лечения обстоятельствах, которые могут привести к увеличению объема оказания стоматологических услуг и возможных осложнениях при лечении. </w:t>
      </w:r>
    </w:p>
    <w:p>
      <w:pPr>
        <w:pStyle w:val="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3.1.6. Оказать стоматологические услуги в соответствии с </w:t>
      </w:r>
      <w:r>
        <w:rPr>
          <w:color w:val="000000"/>
          <w:sz w:val="18"/>
          <w:szCs w:val="18"/>
        </w:rPr>
        <w:t xml:space="preserve">медицинскими показаниями, </w:t>
      </w:r>
      <w:r>
        <w:rPr>
          <w:sz w:val="18"/>
          <w:szCs w:val="18"/>
        </w:rPr>
        <w:t>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</w:t>
      </w:r>
      <w:bookmarkStart w:id="0" w:name="_GoBack"/>
      <w:bookmarkEnd w:id="0"/>
      <w:r>
        <w:rPr>
          <w:sz w:val="18"/>
          <w:szCs w:val="18"/>
        </w:rPr>
        <w:t xml:space="preserve">и организациями, на основе клинических рекомендаций, с учетом стандартов медицинской помощи, утверждаемых Министерством здравоохранения Российской Федерации. 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3.1.7. Соблюдать правила медицинской этики и врачебную тайну.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  <w:u w:val="single"/>
        </w:rPr>
        <w:t>3.2. Исполнитель имеет право: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3.2.1. В случае отсутствия лечащего врача назначить другого врача для проведения лечения.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3.2.3. Отказать в оказании стоматологических услуг Пациенту, находящегося в состоянии алкогольного, токсического или наркотического опьянения, при наличии противопоказаний к лечению, в том числе, в амбулаторных условиях и по иным причинам, предусмотренным законодательством РФ.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  <w:u w:val="single"/>
        </w:rPr>
        <w:t>3.3. Пациент обязан: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3.3.1. Соблюдать правила поведения пациента в медицинской организации.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>3.3.2. Являться на прием в сроки, установленные планом стоматологического лечения, в согласованное с лечащим врачом время  или согласно предварительной записи.</w:t>
      </w:r>
    </w:p>
    <w:p>
      <w:pPr>
        <w:pStyle w:val="Normal"/>
        <w:ind w:left="567" w:hanging="0"/>
        <w:jc w:val="both"/>
        <w:rPr>
          <w:sz w:val="18"/>
        </w:rPr>
      </w:pPr>
      <w:r>
        <w:rPr>
          <w:sz w:val="18"/>
        </w:rPr>
        <w:t>3.3.3.Предупреждать о невозможности явки не менее чем за 24 часа.</w:t>
        <w:br/>
        <w:t>3.3.4. Соблюдать предписания лечащего врача и план стоматологического лечения.</w:t>
      </w:r>
    </w:p>
    <w:p>
      <w:pPr>
        <w:pStyle w:val="Normal"/>
        <w:ind w:firstLine="540"/>
        <w:jc w:val="both"/>
        <w:rPr/>
      </w:pPr>
      <w:r>
        <w:rPr>
          <w:sz w:val="18"/>
        </w:rPr>
        <w:t xml:space="preserve">3.3.5. </w:t>
      </w:r>
      <w:r>
        <w:rPr>
          <w:sz w:val="18"/>
          <w:szCs w:val="18"/>
        </w:rPr>
        <w:t>Информировать лечащего врача о состоянии своего здоровья до начала лечения, перенесенных заболеваниях, известных ему аллергических реакциях, противопоказаниях</w:t>
      </w:r>
      <w:r>
        <w:rPr/>
        <w:t>,</w:t>
      </w:r>
      <w:r>
        <w:rPr>
          <w:sz w:val="18"/>
        </w:rPr>
        <w:t xml:space="preserve"> извещать лечащего врача при каждом посещении обо всех изменениях состояния своего здоровья, осложнениях или иных отклонениях, возникших в процессе лечения, а также о принимаемых лекарственных препаратах, в том числе о приеме новых медикаментов.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 xml:space="preserve">3.3.6. Сообщать об обнаружении недостатков в ходе оказания стоматологических услуг, при принятии оказанных стоматологических услуг или их отдельного этапа. </w:t>
      </w:r>
    </w:p>
    <w:p>
      <w:pPr>
        <w:pStyle w:val="NormalWeb"/>
        <w:spacing w:beforeAutospacing="0" w:before="0" w:afterAutospacing="0" w:after="0"/>
        <w:ind w:firstLine="567"/>
        <w:rPr/>
      </w:pPr>
      <w:r>
        <w:rPr>
          <w:sz w:val="18"/>
        </w:rPr>
        <w:t>3.3.7. Соблюдать гигиену полости рта и являться на назначенные профилактические осмотры не реже одного раза в в 6 (шесть) месяцев.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 xml:space="preserve">3.3.8. После оказания стоматологических услуг  подписать акт об оказании стоматологических услуг. В случае если согласно плану лечения стоматологические услуги оказываются поэтапно и/или не единовременно, Пациент обязан подписать акт об оказании стоматологических услуг после оказания каждой услуги (комплекса услуг).  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3.3.9. Оплачивать стоматологические услуги в соответствии с утвержденным Исполнителем прейскурантом, действующим на момент оказания услуг,в порядке и в сроки,указанные в плане стоматологического лечения (Приложение № 2 к настоящему договору).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3.3.10. До подписания настоящего договора ознакомиться с информацией по порядку оказания платных медицинских услуг.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  <w:u w:val="single"/>
        </w:rPr>
        <w:t>3.4. Пациент имеет право: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3.4.1. Получать информацию о состоянии здоровья и проведенном лечении.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3.4.2. Отказаться от получения стоматологических  услуг. В этом случае Стороны подписывают соглашение о расторжении настоящего договора, либо Исполнитель информирует Пациента  о расторжении договора по инициативе Пациента. При расторжении настоящего договора Пациент оплачивает Исполнителю фактически оказанные по настоящему договору услуги и фактически понесенные расходы по исполнению настоящего договора. В случае если Пациентом была внесена предоплата (аванс), Исполнитель возвращает Пациенту внесенные денежные средства за вычетом стоимости фактически оказанных услуг и фактически понесенных расходов на момент расторжения настоящего договора.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18"/>
        </w:rPr>
      </w:pPr>
      <w:r>
        <w:rPr>
          <w:b/>
          <w:bCs/>
          <w:sz w:val="18"/>
        </w:rPr>
        <w:t>4. Ответственность сторон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4.1.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  <w:u w:val="single"/>
        </w:rPr>
        <w:t>4.2. Исполнитель не несет ответственность в случаях: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 xml:space="preserve">4.2.1. Возникновения осложнений по вине Пациента (невыполнение назначений врача, несоблюдение гигиены полости рта, несвоевременное сообщение о возникших нарушениях и отклонениях в состоянии здоровья); </w:t>
      </w:r>
    </w:p>
    <w:p>
      <w:pPr>
        <w:pStyle w:val="Normal"/>
        <w:ind w:firstLine="567"/>
        <w:jc w:val="both"/>
        <w:rPr>
          <w:color w:val="000000"/>
          <w:sz w:val="18"/>
        </w:rPr>
      </w:pPr>
      <w:r>
        <w:rPr>
          <w:sz w:val="18"/>
        </w:rPr>
        <w:t>4.2.2.  Возникновения осложнений при лечении зубов, ранее подвергавшихся лечению в другом лечебном учреждении</w:t>
      </w:r>
      <w:r>
        <w:rPr>
          <w:color w:val="000000"/>
          <w:sz w:val="18"/>
        </w:rPr>
        <w:t xml:space="preserve"> и имеющие признаки некачественного лечения;</w:t>
      </w:r>
    </w:p>
    <w:p>
      <w:pPr>
        <w:pStyle w:val="Normal"/>
        <w:ind w:firstLine="567"/>
        <w:jc w:val="both"/>
        <w:rPr>
          <w:color w:val="000000"/>
          <w:sz w:val="18"/>
        </w:rPr>
      </w:pPr>
      <w:r>
        <w:rPr>
          <w:color w:val="000000"/>
          <w:sz w:val="18"/>
        </w:rPr>
        <w:t>4.2.3. Неявки или несвоевременной явки Пациента на прием к лечащему врачу, либо невыполнение в назначенные врачом сроки необходимых обследований, либо специальных видов лечения, без которых дальнейшее продолжение лечения невозможно либо небезопасно. Нарушение сроков исполнения медицинских услуг и его причины указываются в медицинской карте;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 xml:space="preserve">4.2.4. Возникновения аллергии при непереносимости препаратов и стоматологических материалов, разрешенных к применению, если наличие аллергии и непереносимости препаратов не отражено в анкете для сбора анамнеза (Приложение № 1 к настоящему договору); 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 xml:space="preserve">4.2.5. Отказа Пациента от получения стоматологических  услуг; 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 xml:space="preserve">4.2.6. Предоставления Пациентом неполной и/или недостоверной информации об общем состоянии здоровья. 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  <w:u w:val="single"/>
        </w:rPr>
        <w:t>4.3. Пациент несет ответственность: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 xml:space="preserve">4.3.1. За полноту и достоверность предоставляемой информации об общем состоянии своего здоровья, точное выполнение рекомендаций врача, своевременную оплату медицинских услуг. </w:t>
      </w:r>
    </w:p>
    <w:p>
      <w:pPr>
        <w:pStyle w:val="Normal"/>
        <w:spacing w:lineRule="atLeast" w:line="240"/>
        <w:ind w:firstLine="567"/>
        <w:textAlignment w:val="top"/>
        <w:rPr>
          <w:color w:val="000000"/>
          <w:sz w:val="18"/>
        </w:rPr>
      </w:pPr>
      <w:r>
        <w:rPr>
          <w:color w:val="000000"/>
          <w:sz w:val="18"/>
        </w:rPr>
        <w:t>4.3.2. За неисполнение обязательств по оплате предоставляемых по настоящему договору услуг.</w:t>
      </w:r>
    </w:p>
    <w:p>
      <w:pPr>
        <w:pStyle w:val="Normal"/>
        <w:spacing w:lineRule="atLeast" w:line="240"/>
        <w:ind w:firstLine="567"/>
        <w:textAlignment w:val="top"/>
        <w:rPr>
          <w:color w:val="000000"/>
          <w:sz w:val="18"/>
        </w:rPr>
      </w:pPr>
      <w:r>
        <w:rPr>
          <w:color w:val="000000"/>
          <w:sz w:val="18"/>
        </w:rPr>
        <w:t xml:space="preserve">4.3.3. Стороны несут ответственность за невыполнение условий Договора, установленную Договором и законодательством Российской Федерации. 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18"/>
        </w:rPr>
      </w:pPr>
      <w:r>
        <w:rPr>
          <w:b/>
          <w:bCs/>
          <w:sz w:val="18"/>
        </w:rPr>
        <w:t>5. Порядок разрешения споров</w:t>
      </w:r>
    </w:p>
    <w:p>
      <w:pPr>
        <w:pStyle w:val="NormalWeb"/>
        <w:spacing w:beforeAutospacing="0" w:before="0" w:afterAutospacing="0" w:after="0"/>
        <w:ind w:firstLine="567"/>
        <w:rPr>
          <w:b/>
          <w:b/>
          <w:bCs/>
          <w:sz w:val="18"/>
        </w:rPr>
      </w:pPr>
      <w:r>
        <w:rPr>
          <w:sz w:val="18"/>
        </w:rPr>
        <w:t>5.1. При возникновении разногласий между Исполнителем и Пациентом по вопросу качества оказанных стоматологических услуг, спор между сторонами рассматривается руководителем ООО «КОРУ-ДЕНТ».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5.2. Письменные обращения и претензии рассматриваются Исполнителем в течении 10 дней.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5.3. При невозможности разрешения спора путем переговоров, споры разрешаются в соответствии с действующим законодательством.</w:t>
      </w:r>
    </w:p>
    <w:p>
      <w:pPr>
        <w:pStyle w:val="NormalWeb"/>
        <w:spacing w:beforeAutospacing="0" w:before="0" w:afterAutospacing="0" w:after="0"/>
        <w:jc w:val="center"/>
        <w:rPr>
          <w:sz w:val="18"/>
        </w:rPr>
      </w:pPr>
      <w:r>
        <w:rPr>
          <w:b/>
          <w:bCs/>
          <w:sz w:val="18"/>
        </w:rPr>
        <w:t>6. Дополнительные условия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 xml:space="preserve">6.1. В целях безопасности и эффективности оказания стоматологических услуг Пациент заполняет анкету для сбора анамнеза (Приложение № 1 к договору), которая является неотъемлемой частью настоящего договора.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>6.2.</w:t>
      </w:r>
      <w:r>
        <w:rPr>
          <w:sz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До заключения договора Исполнитель в письменной форме уведомил Пациента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 xml:space="preserve">6.2.1. Пациент уведомлен о том, что граждане, находящиеся на лечении, в соответствии с Федеральным </w:t>
      </w:r>
      <w:hyperlink r:id="rId2">
        <w:r>
          <w:rPr>
            <w:rStyle w:val="ListLabel70"/>
            <w:rFonts w:cs="Times New Roman" w:ascii="Times New Roman" w:hAnsi="Times New Roman"/>
            <w:sz w:val="18"/>
            <w:szCs w:val="18"/>
          </w:rPr>
          <w:t>законом</w:t>
        </w:r>
      </w:hyperlink>
      <w:r>
        <w:rPr>
          <w:rFonts w:cs="Times New Roman" w:ascii="Times New Roman" w:hAnsi="Times New Roman"/>
          <w:sz w:val="18"/>
          <w:szCs w:val="18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6.2.2  При заключении договора Пациенту предоставлена информация о платных медицинских услугах, содержащая следующие сведения: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квалификации). 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6.3. Осложнения и другие побочные эффекты медицинского вмешательства, возникшие вследствие биологических особенностей организма, и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требований.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6.4. Пациент проинформирован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6.5. Гарантии по настоящему договору предоставляются в соответствии с приложением № 3 к настоящему договору. Гарантийный срок начинает течь с момента подписания акта об оказании услуг.</w:t>
      </w:r>
    </w:p>
    <w:p>
      <w:pPr>
        <w:pStyle w:val="NormalWeb"/>
        <w:spacing w:beforeAutospacing="0" w:before="0" w:afterAutospacing="0" w:after="0"/>
        <w:ind w:firstLine="567"/>
        <w:rPr/>
      </w:pPr>
      <w:r>
        <w:rPr>
          <w:sz w:val="18"/>
        </w:rPr>
        <w:t xml:space="preserve">6.6. </w:t>
      </w:r>
      <w:r>
        <w:rPr>
          <w:color w:val="000000"/>
          <w:sz w:val="18"/>
          <w:szCs w:val="18"/>
          <w:shd w:fill="FFFFFF" w:val="clear"/>
        </w:rPr>
        <w:t>Пациент выражает согласие на получение уведомлений от ООО "Кору-Дент", связанных с исполнением настоящего Договора, в том числе, но не исключительно, напоминаний о записях на прием, о необходимости явиться на профилактический осмотр, об отмене или изменении времени приема, иной информации,  связанной с оказанием Пациенту медицинских услуг в рамках настоящего Договора, путем направления смс сообщений по указанному в настоящем Договоре номеру телефона Пациента.</w:t>
      </w:r>
    </w:p>
    <w:p>
      <w:pPr>
        <w:pStyle w:val="NormalWeb"/>
        <w:spacing w:beforeAutospacing="0" w:before="0" w:afterAutospacing="0" w:after="0"/>
        <w:ind w:firstLine="567"/>
        <w:rPr/>
      </w:pPr>
      <w:r>
        <w:rPr>
          <w:color w:val="000000"/>
          <w:sz w:val="18"/>
          <w:szCs w:val="18"/>
          <w:shd w:fill="FFFFFF" w:val="clear"/>
        </w:rPr>
        <w:t xml:space="preserve">6.7. </w:t>
      </w:r>
      <w:r>
        <w:rPr>
          <w:color w:val="000000"/>
          <w:sz w:val="18"/>
          <w:szCs w:val="18"/>
          <w:highlight w:val="white"/>
        </w:rPr>
        <w:t xml:space="preserve">Исполнитель вправе в случаях, когда оказание стоматологических услуг сопровождается фотофиксацией, </w:t>
      </w:r>
      <w:r>
        <w:rPr>
          <w:color w:val="000000"/>
          <w:sz w:val="18"/>
          <w:szCs w:val="18"/>
          <w:shd w:fill="FFFFFF" w:val="clear"/>
        </w:rPr>
        <w:t>размещать обезличенные фотографии полости рта Пациента  в своих каталогах, на сайтах, на интернет-страницах Исполнителя в социальных сетях и других рекламных материалах Исполнителя, при этом не указывая персональных и иных данных Пациента  и любых иных обстоятельств, по которым можно  установить личность Пациента.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</w:r>
    </w:p>
    <w:p>
      <w:pPr>
        <w:pStyle w:val="NormalWeb"/>
        <w:spacing w:beforeAutospacing="0" w:before="0" w:afterAutospacing="0" w:after="0"/>
        <w:ind w:firstLine="708"/>
        <w:jc w:val="center"/>
        <w:rPr>
          <w:b/>
          <w:b/>
          <w:sz w:val="18"/>
        </w:rPr>
      </w:pPr>
      <w:r>
        <w:rPr>
          <w:b/>
          <w:sz w:val="18"/>
        </w:rPr>
        <w:t>7. Срок действия договора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7.1. Договор вступает в силу с момента его подписания и действует до выполнения сторонами своих обязательств по договору.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7.2. Договор составлен в 2-х экземплярах, имеющих одинаковую юридическую силу, по одному для каждой из сторон.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18"/>
        </w:rPr>
      </w:pPr>
      <w:r>
        <w:rPr>
          <w:b/>
          <w:sz w:val="18"/>
        </w:rPr>
        <w:t>8. Порядок изменения и расторжения договора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 xml:space="preserve">8.1. Изменение настоящего договора допускается только по соглашению Сторон и подлежит оформлению в письменном виде. 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 xml:space="preserve">8.2. В случае выявленной в процессе лечения необходимости предоставление дополнительных платных медицинских услуг, не предусмотренных настоящим договором, Исполнитель предупреждает об этом Пациента. При согласии Пациента оформляется дополнительное соглашение  к настоящему договору. 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>8.3. Расторжение настоящего договора возможно по соглашению сторон, в случае отказа Пациента от получения медицинских услуг по настоящему договору, а так же в иных случаях, предусмотренных законодательством РФ.</w:t>
      </w:r>
    </w:p>
    <w:p>
      <w:pPr>
        <w:pStyle w:val="Normal"/>
        <w:ind w:firstLine="708"/>
        <w:jc w:val="center"/>
        <w:rPr>
          <w:b/>
          <w:b/>
          <w:sz w:val="18"/>
        </w:rPr>
      </w:pPr>
      <w:r>
        <w:rPr>
          <w:b/>
          <w:sz w:val="18"/>
        </w:rPr>
        <w:t>9. Форс-мажорные обстоятельства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ab/>
        <w:t>9.1.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наступления обстоятельств непреодолимой силы, т.е. обстоятельств, которые возникли помимо воли и желания сторон, и которые стороны не могли предвидеть и/или предотвратить на момент заключения настоящего договора. Такими обстоятельствами являются в том числе, но не исключительно:  нормативно-правовые акты органов государственной власти, делающие невозможным исполнение настоящего договора любой из Сторон, войны, военные действия и операции, массовые беспорядки, гражданские волнения, эпидемии, пандемии, блокада, землетрясение, пожар, наводнение и другие стихийные бедствия, иные обстоятельства, чрезвычайные и непредотвратимые, и  сделавшие невозможным исполнение обязательства, или иные обстоятельства, являющиеся форс-мажорными в соответствии с действующим законодательством РФ.</w:t>
      </w:r>
    </w:p>
    <w:p>
      <w:pPr>
        <w:pStyle w:val="Normal"/>
        <w:ind w:firstLine="708"/>
        <w:jc w:val="both"/>
        <w:rPr>
          <w:sz w:val="18"/>
        </w:rPr>
      </w:pPr>
      <w:r>
        <w:rPr>
          <w:sz w:val="18"/>
        </w:rPr>
        <w:t>В случае наступления указанных обстоятельств срок исполнения обязательств по настоящему договору отодвигается на период действия этих обстоятельств. Сторона, для которой стало невозможным исполнение обязательств по настоящему договору в силу наступления указанных обстоятельств, должна незамедлительно уведомить об этом другую сторону.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18"/>
        </w:rPr>
      </w:pPr>
      <w:r>
        <w:rPr>
          <w:b/>
          <w:sz w:val="18"/>
        </w:rPr>
        <w:t>10. Неотъемлемыми частями настоящего договора являются:</w:t>
      </w:r>
    </w:p>
    <w:p>
      <w:pPr>
        <w:pStyle w:val="NormalWeb"/>
        <w:spacing w:beforeAutospacing="0" w:before="0" w:afterAutospacing="0" w:after="0"/>
        <w:jc w:val="left"/>
        <w:rPr>
          <w:color w:val="FF0000"/>
          <w:sz w:val="18"/>
        </w:rPr>
      </w:pPr>
      <w:r>
        <w:rPr>
          <w:sz w:val="18"/>
        </w:rPr>
        <w:t xml:space="preserve">  </w:t>
      </w:r>
      <w:r>
        <w:rPr>
          <w:sz w:val="18"/>
        </w:rPr>
        <w:t xml:space="preserve">- Приложение 1- Анкета для сбора анамнеза. </w:t>
      </w:r>
    </w:p>
    <w:p>
      <w:pPr>
        <w:pStyle w:val="NormalWeb"/>
        <w:spacing w:beforeAutospacing="0" w:before="0" w:afterAutospacing="0" w:after="0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>- Приложение 2 - План лечения.</w:t>
      </w:r>
    </w:p>
    <w:p>
      <w:pPr>
        <w:pStyle w:val="NormalWeb"/>
        <w:spacing w:beforeAutospacing="0" w:before="0" w:afterAutospacing="0" w:after="0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>- Приложение 3 – Гарантийные сроки и условия их предоставления.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18"/>
          <w:lang w:val="en-US"/>
        </w:rPr>
      </w:pPr>
      <w:r>
        <w:rPr>
          <w:b/>
          <w:bCs/>
          <w:sz w:val="18"/>
        </w:rPr>
        <w:t>11. Подписи сторон</w:t>
      </w:r>
    </w:p>
    <w:tbl>
      <w:tblPr>
        <w:tblStyle w:val="a4"/>
        <w:tblW w:w="104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138"/>
        <w:gridCol w:w="5317"/>
      </w:tblGrid>
      <w:tr>
        <w:trPr>
          <w:trHeight w:val="5486" w:hRule="atLeast"/>
        </w:trPr>
        <w:tc>
          <w:tcPr>
            <w:tcW w:w="5138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ИСПОЛНИТЕЛЬ:</w:t>
            </w:r>
          </w:p>
          <w:p>
            <w:pPr>
              <w:pStyle w:val="NormalWeb"/>
              <w:spacing w:beforeAutospacing="0" w:before="0" w:afterAutospacing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ООО "Кору-Дент"</w:t>
            </w:r>
          </w:p>
          <w:p>
            <w:pPr>
              <w:pStyle w:val="NormalWeb"/>
              <w:spacing w:beforeAutospacing="0" w:before="0" w:afterAutospacing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Юридический адрес:</w:t>
            </w:r>
            <w:r>
              <w:rPr>
                <w:sz w:val="18"/>
                <w:szCs w:val="20"/>
              </w:rPr>
              <w:t xml:space="preserve"> 143408, Московская область, г. Красногорск, ул. Игоря Мерлушкина,д1, пом 011</w:t>
            </w:r>
          </w:p>
          <w:p>
            <w:pPr>
              <w:pStyle w:val="NormalWeb"/>
              <w:spacing w:beforeAutospacing="0" w:before="0" w:afterAutospacing="0" w:after="0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Фактический адрес:</w:t>
            </w:r>
            <w:r>
              <w:rPr>
                <w:sz w:val="18"/>
                <w:szCs w:val="20"/>
              </w:rPr>
              <w:t xml:space="preserve"> 143408, Московская область, г. Красногорск, ул. Игоря Мерлушкина,д1, пом 011</w:t>
            </w:r>
          </w:p>
          <w:p>
            <w:pPr>
              <w:pStyle w:val="NormalWeb"/>
              <w:spacing w:beforeAutospacing="0" w:before="0" w:afterAutospacing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ИНН 5024155524  КПП 502401001</w:t>
            </w:r>
          </w:p>
          <w:p>
            <w:pPr>
              <w:pStyle w:val="NormalWeb"/>
              <w:spacing w:beforeAutospacing="0" w:before="0" w:afterAutospacing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ОГРН 1155024004761  ОКПО 13679619</w:t>
            </w:r>
          </w:p>
          <w:p>
            <w:pPr>
              <w:pStyle w:val="Style23"/>
              <w:rPr>
                <w:rFonts w:ascii="Liberation Serif" w:hAnsi="Liberation Serif" w:eastAsia="DejaVu Sans" w:cs="Lohit Hindi"/>
                <w:i/>
                <w:i/>
                <w:kern w:val="2"/>
                <w:sz w:val="14"/>
                <w:szCs w:val="16"/>
                <w:lang w:bidi="hi-IN"/>
              </w:rPr>
            </w:pPr>
            <w:r>
              <w:rPr>
                <w:i/>
                <w:color w:val="000000"/>
                <w:sz w:val="14"/>
                <w:szCs w:val="16"/>
                <w:lang w:eastAsia="ru-RU"/>
              </w:rPr>
              <w:t>Лицензия № Л</w:t>
            </w:r>
            <w:r>
              <w:rPr>
                <w:i/>
                <w:sz w:val="14"/>
                <w:szCs w:val="16"/>
                <w:lang w:eastAsia="ru-RU"/>
              </w:rPr>
              <w:t>041-01162-50</w:t>
            </w:r>
            <w:r>
              <w:rPr>
                <w:i/>
                <w:color w:val="000000"/>
                <w:sz w:val="14"/>
                <w:szCs w:val="16"/>
                <w:lang w:eastAsia="ru-RU"/>
              </w:rPr>
              <w:t>/</w:t>
            </w:r>
            <w:r>
              <w:rPr>
                <w:i/>
                <w:sz w:val="14"/>
                <w:szCs w:val="16"/>
                <w:lang w:eastAsia="ru-RU"/>
              </w:rPr>
              <w:t>00302257</w:t>
            </w:r>
            <w:r>
              <w:rPr>
                <w:i/>
                <w:color w:val="000000"/>
                <w:sz w:val="14"/>
                <w:szCs w:val="16"/>
                <w:lang w:eastAsia="ru-RU"/>
              </w:rPr>
              <w:t xml:space="preserve"> (на бумажном носителе лицензия № ЛО-50-01-007156),   выдана 17.11.2015 г. Министерством здравоохранения Московской области (143407, Московская область, г. Красногорск, бульвар Строителей, д. 1, телефон: 8 (498) 602-03-01)), приказ № 1689</w:t>
            </w:r>
            <w:r>
              <w:rPr>
                <w:rFonts w:eastAsia="DejaVu Sans" w:cs="Lohit Hindi" w:ascii="Liberation Serif" w:hAnsi="Liberation Serif"/>
                <w:i/>
                <w:kern w:val="2"/>
                <w:sz w:val="14"/>
                <w:szCs w:val="16"/>
                <w:lang w:bidi="hi-IN"/>
              </w:rPr>
              <w:t xml:space="preserve"> </w:t>
            </w:r>
            <w:r>
              <w:rPr>
                <w:i/>
                <w:sz w:val="14"/>
                <w:szCs w:val="16"/>
              </w:rPr>
              <w:t>на осуществление следующих видов работ и услуг: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i/>
                <w:color w:val="000000"/>
                <w:sz w:val="14"/>
                <w:szCs w:val="16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  <w:br/>
              <w:t xml:space="preserve">при оказании первичной доврачебной медико-санитарной помощи в амбулаторных условиях по: </w:t>
              <w:br/>
              <w:t xml:space="preserve"> - рентгенологии </w:t>
              <w:br/>
              <w:t xml:space="preserve"> - сестринскому делу </w:t>
              <w:br/>
              <w:t xml:space="preserve"> - стоматологии </w:t>
              <w:br/>
              <w:t xml:space="preserve"> - стоматологии профилактической </w:t>
              <w:br/>
              <w:t xml:space="preserve">при оказании первичной специализированной медико-санитарной помощи в амбулаторных условиях по: </w:t>
              <w:br/>
              <w:t xml:space="preserve"> - ортодонтии </w:t>
              <w:br/>
              <w:t xml:space="preserve"> - рентгенологии </w:t>
              <w:br/>
              <w:t xml:space="preserve"> - стоматологии детской </w:t>
              <w:br/>
              <w:t xml:space="preserve"> - стоматологии общей практики </w:t>
              <w:br/>
              <w:t xml:space="preserve"> - стоматологии ортопедической </w:t>
              <w:br/>
              <w:t xml:space="preserve"> - стоматологии терапевтической </w:t>
              <w:br/>
              <w:t xml:space="preserve"> - стоматологии хирургической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17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ПАЦИЕНТ:</w:t>
            </w:r>
          </w:p>
          <w:p>
            <w:pPr>
              <w:pStyle w:val="NormalWeb"/>
              <w:spacing w:beforeAutospacing="0" w:before="0" w:afterAutospacing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  <w:p>
            <w:pPr>
              <w:pStyle w:val="NormalWeb"/>
              <w:spacing w:beforeAutospacing="0" w:before="0" w:afterAutospacing="0" w:after="0"/>
              <w:rPr>
                <w:b/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</w:r>
          </w:p>
          <w:p>
            <w:pPr>
              <w:pStyle w:val="NormalWeb"/>
              <w:spacing w:beforeAutospacing="0" w:before="20" w:after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данные: ___________________</w:t>
            </w:r>
          </w:p>
          <w:p>
            <w:pPr>
              <w:pStyle w:val="NormalWeb"/>
              <w:spacing w:beforeAutospacing="0" w:before="20" w:afterAutospacing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Выдан: _________________________________</w:t>
            </w:r>
          </w:p>
          <w:p>
            <w:pPr>
              <w:pStyle w:val="NormalWeb"/>
              <w:spacing w:beforeAutospacing="0" w:before="20" w:afterAutospacing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выдачи: _____________________</w:t>
            </w:r>
          </w:p>
          <w:p>
            <w:pPr>
              <w:pStyle w:val="NormalWeb"/>
              <w:spacing w:beforeAutospacing="0" w:before="20" w:afterAutospacing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Зарегистрирован(а): _______________________</w:t>
            </w:r>
          </w:p>
          <w:p>
            <w:pPr>
              <w:pStyle w:val="NormalWeb"/>
              <w:spacing w:beforeAutospacing="0" w:before="20" w:afterAutospacing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адрес____________________</w:t>
            </w:r>
          </w:p>
          <w:p>
            <w:pPr>
              <w:pStyle w:val="NormalWeb"/>
              <w:spacing w:beforeAutospacing="0" w:before="20" w:afterAutospacing="0" w:after="0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>Телефон: ______________________________</w:t>
              <w:br/>
            </w:r>
          </w:p>
        </w:tc>
      </w:tr>
      <w:tr>
        <w:trPr/>
        <w:tc>
          <w:tcPr>
            <w:tcW w:w="5138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Менеджер клиники</w:t>
            </w:r>
          </w:p>
          <w:p>
            <w:pPr>
              <w:pStyle w:val="NormalWeb"/>
              <w:spacing w:beforeAutospacing="0" w:before="0" w:afterAutospacing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Храпыкина Т.В.</w:t>
            </w:r>
          </w:p>
        </w:tc>
        <w:tc>
          <w:tcPr>
            <w:tcW w:w="5317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Пациент: </w:t>
            </w:r>
          </w:p>
          <w:p>
            <w:pPr>
              <w:pStyle w:val="NormalWeb"/>
              <w:spacing w:beforeAutospacing="0" w:before="0" w:afterAutospacing="0" w:after="0"/>
              <w:jc w:val="left"/>
              <w:rPr>
                <w:b/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</w:r>
          </w:p>
        </w:tc>
      </w:tr>
      <w:tr>
        <w:trPr/>
        <w:tc>
          <w:tcPr>
            <w:tcW w:w="5138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0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5317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Web"/>
              <w:tabs>
                <w:tab w:val="left" w:pos="4925" w:leader="none"/>
              </w:tabs>
              <w:spacing w:beforeAutospacing="0" w:before="0" w:afterAutospacing="0" w:after="0"/>
              <w:jc w:val="center"/>
              <w:rPr>
                <w:sz w:val="18"/>
              </w:rPr>
            </w:pPr>
            <w:r>
              <w:rPr>
                <w:sz w:val="18"/>
              </w:rPr>
              <w:t>__________/__________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0"/>
              </w:rPr>
            </w:pPr>
            <w:r>
              <w:rPr>
                <w:sz w:val="18"/>
              </w:rPr>
              <w:t>(подпись, расшифровка)</w:t>
            </w:r>
          </w:p>
        </w:tc>
      </w:tr>
    </w:tbl>
    <w:p>
      <w:pPr>
        <w:pStyle w:val="NormalWeb"/>
        <w:spacing w:beforeAutospacing="0" w:before="0" w:afterAutospacing="0" w:after="0"/>
        <w:rPr/>
      </w:pPr>
      <w:r>
        <w:rPr/>
      </w:r>
    </w:p>
    <w:sectPr>
      <w:footerReference w:type="default" r:id="rId3"/>
      <w:type w:val="nextPage"/>
      <w:pgSz w:w="11906" w:h="16838"/>
      <w:pgMar w:left="720" w:right="720" w:header="0" w:top="709" w:footer="613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>
        <w:sz w:val="16"/>
        <w:szCs w:val="16"/>
      </w:rPr>
    </w:pPr>
    <w:r>
      <w:rPr>
        <w:sz w:val="16"/>
        <w:szCs w:val="16"/>
      </w:rPr>
      <w:t xml:space="preserve">Исполнитель:                                                                                                                                                                          Пациент: </w:t>
    </w:r>
  </w:p>
  <w:p>
    <w:pPr>
      <w:pStyle w:val="Style25"/>
      <w:rPr>
        <w:sz w:val="16"/>
        <w:szCs w:val="16"/>
      </w:rPr>
    </w:pPr>
    <w:r>
      <w:rPr>
        <w:sz w:val="16"/>
        <w:szCs w:val="16"/>
      </w:rPr>
      <w:t xml:space="preserve">ООО «КОРУ-ДЕНТ»                                                          </w:t>
    </w:r>
  </w:p>
  <w:p>
    <w:pPr>
      <w:pStyle w:val="Style25"/>
      <w:rPr>
        <w:sz w:val="16"/>
        <w:szCs w:val="16"/>
      </w:rPr>
    </w:pPr>
    <w:r>
      <w:rPr>
        <w:sz w:val="16"/>
        <w:szCs w:val="16"/>
      </w:rPr>
    </w:r>
  </w:p>
  <w:p>
    <w:pPr>
      <w:pStyle w:val="Style25"/>
      <w:rPr>
        <w:sz w:val="16"/>
        <w:szCs w:val="16"/>
      </w:rPr>
    </w:pPr>
    <w:r>
      <w:rPr>
        <w:sz w:val="16"/>
        <w:szCs w:val="16"/>
      </w:rPr>
      <w:t xml:space="preserve">                         </w:t>
    </w:r>
    <w:r>
      <w:rPr>
        <w:sz w:val="16"/>
        <w:szCs w:val="16"/>
      </w:rPr>
      <w:t xml:space="preserve">_____________/ Т.В. Храпыкина                                                                                                             _____________/ </w:t>
    </w:r>
    <w:r>
      <w:rPr>
        <w:sz w:val="20"/>
        <w:szCs w:val="20"/>
      </w:rPr>
      <w:t>_______________</w:t>
    </w:r>
  </w:p>
</w:ft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66a6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qFormat/>
    <w:rsid w:val="001b5e9e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f568ac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a"/>
    <w:qFormat/>
    <w:rsid w:val="00f568ac"/>
    <w:rPr>
      <w:sz w:val="24"/>
      <w:szCs w:val="24"/>
    </w:rPr>
  </w:style>
  <w:style w:type="character" w:styleId="Wmicallto" w:customStyle="1">
    <w:name w:val="wmi-callto"/>
    <w:basedOn w:val="DefaultParagraphFont"/>
    <w:qFormat/>
    <w:rsid w:val="000602fb"/>
    <w:rPr/>
  </w:style>
  <w:style w:type="character" w:styleId="Addresswidgetwrapperyuh2" w:customStyle="1">
    <w:name w:val="addresswidget_wrapper_-yuh2"/>
    <w:basedOn w:val="DefaultParagraphFont"/>
    <w:qFormat/>
    <w:rsid w:val="000602fb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rFonts w:ascii="Times New Roman" w:hAnsi="Times New Roman" w:cs="Times New Roman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71">
    <w:name w:val="ListLabel 71"/>
    <w:qFormat/>
    <w:rPr>
      <w:rFonts w:ascii="Times New Roman" w:hAnsi="Times New Roman" w:cs="Times New Roman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66a67"/>
    <w:pPr>
      <w:spacing w:beforeAutospacing="1" w:afterAutospacing="1"/>
      <w:jc w:val="both"/>
    </w:pPr>
    <w:rPr/>
  </w:style>
  <w:style w:type="paragraph" w:styleId="ConsPlusNormal" w:customStyle="1">
    <w:name w:val="ConsPlusNormal"/>
    <w:qFormat/>
    <w:rsid w:val="00555dc8"/>
    <w:pPr>
      <w:widowControl w:val="false"/>
      <w:bidi w:val="0"/>
      <w:jc w:val="left"/>
    </w:pPr>
    <w:rPr>
      <w:rFonts w:ascii="Arial" w:hAnsi="Arial" w:eastAsia="" w:cs="Arial" w:eastAsiaTheme="minorEastAsia"/>
      <w:color w:val="auto"/>
      <w:kern w:val="0"/>
      <w:sz w:val="24"/>
      <w:szCs w:val="20"/>
      <w:lang w:val="ru-RU" w:eastAsia="ru-RU" w:bidi="ar-SA"/>
    </w:rPr>
  </w:style>
  <w:style w:type="paragraph" w:styleId="Style23" w:customStyle="1">
    <w:name w:val="Содержимое таблицы"/>
    <w:basedOn w:val="Normal"/>
    <w:qFormat/>
    <w:rsid w:val="00b77054"/>
    <w:pPr>
      <w:suppressLineNumbers/>
      <w:suppressAutoHyphens w:val="true"/>
    </w:pPr>
    <w:rPr>
      <w:lang w:eastAsia="zh-CN"/>
    </w:rPr>
  </w:style>
  <w:style w:type="paragraph" w:styleId="BalloonText">
    <w:name w:val="Balloon Text"/>
    <w:basedOn w:val="Normal"/>
    <w:link w:val="a7"/>
    <w:qFormat/>
    <w:rsid w:val="001b5e9e"/>
    <w:pPr/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9"/>
    <w:uiPriority w:val="99"/>
    <w:rsid w:val="00f568a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b"/>
    <w:rsid w:val="00f568ac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a659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a66a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452906&amp;date=01.09.2023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C7DC-3073-4B39-A229-EF023196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LibreOffice/6.1.0.3$Windows_X86_64 LibreOffice_project/efb621ed25068d70781dc026f7e9c5187a4decd1</Application>
  <Pages>4</Pages>
  <Words>2295</Words>
  <Characters>17033</Characters>
  <CharactersWithSpaces>19781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2023-09-01T05:20:00Z</dcterms:created>
  <dc:creator>Adenta</dc:creator>
  <dc:description/>
  <dc:language>ru-RU</dc:language>
  <cp:lastModifiedBy/>
  <cp:lastPrinted>2023-09-01T08:15:00Z</cp:lastPrinted>
  <dcterms:modified xsi:type="dcterms:W3CDTF">2023-09-01T18:31:35Z</dcterms:modified>
  <cp:revision>34</cp:revision>
  <dc:subject/>
  <dc:title>Договор на оказание стоматологических услуг № ____от " " _____________200___г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